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outside" w:tblpY="721"/>
        <w:tblW w:w="9639" w:type="dxa"/>
        <w:tblLayout w:type="fixed"/>
        <w:tblLook w:val="01E0" w:firstRow="1" w:lastRow="1" w:firstColumn="1" w:lastColumn="1" w:noHBand="0" w:noVBand="0"/>
      </w:tblPr>
      <w:tblGrid>
        <w:gridCol w:w="3544"/>
        <w:gridCol w:w="425"/>
        <w:gridCol w:w="5670"/>
      </w:tblGrid>
      <w:tr w:rsidR="00DF7D0C" w:rsidRPr="00DF7D0C" w:rsidTr="0000335F">
        <w:trPr>
          <w:trHeight w:val="906"/>
        </w:trPr>
        <w:tc>
          <w:tcPr>
            <w:tcW w:w="3544" w:type="dxa"/>
          </w:tcPr>
          <w:p w:rsidR="00DF7D0C" w:rsidRPr="00C56711" w:rsidRDefault="000F547B" w:rsidP="0000335F">
            <w:pPr>
              <w:tabs>
                <w:tab w:val="center" w:pos="1932"/>
                <w:tab w:val="left" w:pos="2850"/>
              </w:tabs>
              <w:jc w:val="center"/>
              <w:rPr>
                <w:rFonts w:eastAsia="MS Mincho" w:cs="Times New Roman"/>
                <w:lang w:val="en-US" w:eastAsia="ja-JP"/>
              </w:rPr>
            </w:pPr>
            <w:r w:rsidRPr="00C56711">
              <w:rPr>
                <w:rFonts w:eastAsia="MS Mincho" w:cs="Times New Roman"/>
                <w:lang w:val="en-US" w:eastAsia="ja-JP"/>
              </w:rPr>
              <w:t>CÔNG AN HUYỆN BÌNH LỤC</w:t>
            </w:r>
          </w:p>
          <w:p w:rsidR="00DF7D0C" w:rsidRPr="00C56711" w:rsidRDefault="000F547B" w:rsidP="0000335F">
            <w:pPr>
              <w:tabs>
                <w:tab w:val="center" w:pos="1932"/>
                <w:tab w:val="left" w:pos="2850"/>
              </w:tabs>
              <w:jc w:val="center"/>
              <w:rPr>
                <w:rFonts w:eastAsia="MS Mincho" w:cs="Times New Roman"/>
                <w:b/>
                <w:lang w:val="en-AU" w:eastAsia="ja-JP"/>
              </w:rPr>
            </w:pPr>
            <w:bookmarkStart w:id="0" w:name="pc_don_vi"/>
            <w:bookmarkEnd w:id="0"/>
            <w:r w:rsidRPr="00C56711">
              <w:rPr>
                <w:rFonts w:eastAsia="MS Mincho" w:cs="Times New Roman"/>
                <w:b/>
                <w:lang w:val="en-AU" w:eastAsia="ja-JP"/>
              </w:rPr>
              <w:t>CÔNG AN XÃ ĐỒNG DU</w:t>
            </w:r>
          </w:p>
          <w:p w:rsidR="00DF7D0C" w:rsidRDefault="00C56711" w:rsidP="0000335F">
            <w:pPr>
              <w:rPr>
                <w:rFonts w:eastAsia="MS Mincho" w:cs="Times New Roman"/>
                <w:lang w:val="en-US" w:eastAsia="ja-JP"/>
              </w:rPr>
            </w:pPr>
            <w:r>
              <w:rPr>
                <w:rFonts w:eastAsia="MS Mincho" w:cs="Times New Roman"/>
                <w:noProof/>
                <w:lang w:val="en-US" w:eastAsia="en-US"/>
              </w:rPr>
              <mc:AlternateContent>
                <mc:Choice Requires="wps">
                  <w:drawing>
                    <wp:anchor distT="0" distB="0" distL="114300" distR="114300" simplePos="0" relativeHeight="251661312" behindDoc="0" locked="0" layoutInCell="1" allowOverlap="1" wp14:anchorId="044F0030" wp14:editId="65C6E73C">
                      <wp:simplePos x="0" y="0"/>
                      <wp:positionH relativeFrom="column">
                        <wp:posOffset>527176</wp:posOffset>
                      </wp:positionH>
                      <wp:positionV relativeFrom="paragraph">
                        <wp:posOffset>19863</wp:posOffset>
                      </wp:positionV>
                      <wp:extent cx="1053389"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10533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AE41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5pt,1.55pt" to="124.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" strokecolor="#4579b8 [3044]"/>
                  </w:pict>
                </mc:Fallback>
              </mc:AlternateContent>
            </w:r>
            <w:r w:rsidR="0000335F">
              <w:rPr>
                <w:rFonts w:eastAsia="MS Mincho" w:cs="Times New Roman"/>
                <w:lang w:val="en-US" w:eastAsia="ja-JP"/>
              </w:rPr>
              <w:t xml:space="preserve">   </w:t>
            </w:r>
          </w:p>
          <w:p w:rsidR="0000335F" w:rsidRPr="0000335F" w:rsidRDefault="0000335F" w:rsidP="0000335F">
            <w:pPr>
              <w:jc w:val="center"/>
              <w:rPr>
                <w:rFonts w:eastAsia="MS Mincho" w:cs="Times New Roman"/>
                <w:sz w:val="26"/>
                <w:szCs w:val="26"/>
                <w:lang w:val="en-US" w:eastAsia="ja-JP"/>
              </w:rPr>
            </w:pPr>
            <w:r w:rsidRPr="0000335F">
              <w:rPr>
                <w:rFonts w:eastAsia="MS Mincho" w:cs="Times New Roman"/>
                <w:sz w:val="26"/>
                <w:szCs w:val="26"/>
                <w:lang w:val="en-US" w:eastAsia="ja-JP"/>
              </w:rPr>
              <w:t>Số:       KH/CAX</w:t>
            </w:r>
          </w:p>
        </w:tc>
        <w:tc>
          <w:tcPr>
            <w:tcW w:w="425" w:type="dxa"/>
          </w:tcPr>
          <w:p w:rsidR="0000335F" w:rsidRDefault="00DF7D0C" w:rsidP="0000335F">
            <w:pPr>
              <w:ind w:left="261" w:right="-108"/>
              <w:jc w:val="center"/>
              <w:rPr>
                <w:rFonts w:eastAsia="MS Mincho" w:cs="Times New Roman"/>
                <w:b/>
                <w:i/>
                <w:sz w:val="10"/>
                <w:szCs w:val="10"/>
                <w:lang w:val="en-US" w:eastAsia="ja-JP"/>
              </w:rPr>
            </w:pPr>
            <w:r w:rsidRPr="00DF7D0C">
              <w:rPr>
                <w:rFonts w:eastAsia="MS Mincho" w:cs="Times New Roman"/>
                <w:b/>
                <w:sz w:val="26"/>
                <w:szCs w:val="26"/>
                <w:lang w:val="en-US" w:eastAsia="ja-JP"/>
              </w:rPr>
              <w:t xml:space="preserve">  </w:t>
            </w:r>
          </w:p>
          <w:p w:rsidR="00DF7D0C" w:rsidRDefault="0000335F" w:rsidP="0000335F">
            <w:pPr>
              <w:tabs>
                <w:tab w:val="center" w:pos="1239"/>
                <w:tab w:val="right" w:pos="2478"/>
              </w:tabs>
              <w:rPr>
                <w:rFonts w:eastAsia="MS Mincho" w:cs="Times New Roman"/>
                <w:b/>
                <w:i/>
                <w:sz w:val="10"/>
                <w:szCs w:val="10"/>
                <w:lang w:val="en-US" w:eastAsia="ja-JP"/>
              </w:rPr>
            </w:pPr>
            <w:r>
              <w:rPr>
                <w:rFonts w:eastAsia="MS Mincho" w:cs="Times New Roman"/>
                <w:b/>
                <w:i/>
                <w:sz w:val="10"/>
                <w:szCs w:val="10"/>
                <w:lang w:val="en-US" w:eastAsia="ja-JP"/>
              </w:rPr>
              <w:tab/>
            </w:r>
          </w:p>
          <w:p w:rsidR="00DF7D0C" w:rsidRPr="00DF7D0C" w:rsidRDefault="00DF7D0C" w:rsidP="0000335F">
            <w:pPr>
              <w:spacing w:before="120"/>
              <w:jc w:val="right"/>
              <w:rPr>
                <w:rFonts w:eastAsia="MS Mincho" w:cs="Times New Roman"/>
                <w:i/>
                <w:sz w:val="28"/>
                <w:szCs w:val="28"/>
                <w:lang w:val="en-US" w:eastAsia="ja-JP"/>
              </w:rPr>
            </w:pPr>
          </w:p>
        </w:tc>
        <w:tc>
          <w:tcPr>
            <w:tcW w:w="5670" w:type="dxa"/>
          </w:tcPr>
          <w:p w:rsidR="0000335F" w:rsidRPr="00C56711" w:rsidRDefault="0000335F" w:rsidP="000F5B06">
            <w:pPr>
              <w:ind w:left="261" w:right="-108"/>
              <w:jc w:val="center"/>
              <w:rPr>
                <w:rFonts w:eastAsia="MS Mincho" w:cs="Times New Roman"/>
                <w:b/>
                <w:lang w:eastAsia="ja-JP"/>
              </w:rPr>
            </w:pPr>
            <w:r w:rsidRPr="00C56711">
              <w:rPr>
                <w:rFonts w:eastAsia="MS Mincho" w:cs="Times New Roman"/>
                <w:b/>
                <w:lang w:eastAsia="ja-JP"/>
              </w:rPr>
              <w:t>CỘNG HÒA XÃ HỘI CHỦ NGHĨA VIỆT NAM</w:t>
            </w:r>
          </w:p>
          <w:p w:rsidR="0000335F" w:rsidRPr="00C56711" w:rsidRDefault="0000335F" w:rsidP="000F5B06">
            <w:pPr>
              <w:jc w:val="center"/>
              <w:rPr>
                <w:rFonts w:eastAsia="MS Mincho" w:cs="Times New Roman"/>
                <w:b/>
                <w:i/>
                <w:sz w:val="26"/>
                <w:szCs w:val="26"/>
                <w:lang w:val="en-US" w:eastAsia="ja-JP"/>
              </w:rPr>
            </w:pPr>
            <w:r w:rsidRPr="00C56711">
              <w:rPr>
                <w:rFonts w:eastAsia="MS Mincho" w:cs="Times New Roman"/>
                <w:b/>
                <w:sz w:val="26"/>
                <w:szCs w:val="26"/>
                <w:lang w:val="en-US" w:eastAsia="ja-JP"/>
              </w:rPr>
              <w:t>Độc lập - Tự do - Hạnh phúc</w:t>
            </w:r>
          </w:p>
          <w:p w:rsidR="0000335F" w:rsidRDefault="0000335F" w:rsidP="000F5B06">
            <w:pPr>
              <w:jc w:val="center"/>
              <w:rPr>
                <w:rFonts w:eastAsia="MS Mincho" w:cs="Times New Roman"/>
                <w:b/>
                <w:i/>
                <w:sz w:val="10"/>
                <w:szCs w:val="10"/>
                <w:lang w:val="en-US" w:eastAsia="ja-JP"/>
              </w:rPr>
            </w:pPr>
            <w:r>
              <w:rPr>
                <w:rFonts w:eastAsia="MS Mincho" w:cs="Times New Roman"/>
                <w:b/>
                <w:i/>
                <w:noProof/>
                <w:sz w:val="28"/>
                <w:szCs w:val="28"/>
                <w:lang w:val="en-US" w:eastAsia="en-US"/>
              </w:rPr>
              <mc:AlternateContent>
                <mc:Choice Requires="wps">
                  <w:drawing>
                    <wp:anchor distT="0" distB="0" distL="114300" distR="114300" simplePos="0" relativeHeight="251663360" behindDoc="0" locked="0" layoutInCell="1" allowOverlap="1" wp14:anchorId="71D0A45D" wp14:editId="6C3E8A94">
                      <wp:simplePos x="0" y="0"/>
                      <wp:positionH relativeFrom="column">
                        <wp:posOffset>883615</wp:posOffset>
                      </wp:positionH>
                      <wp:positionV relativeFrom="paragraph">
                        <wp:posOffset>5080</wp:posOffset>
                      </wp:positionV>
                      <wp:extent cx="2055571"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5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8E483"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4pt" to="231.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Y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"/>
                  </w:pict>
                </mc:Fallback>
              </mc:AlternateContent>
            </w:r>
          </w:p>
          <w:p w:rsidR="000F5B06" w:rsidRPr="000F5B06" w:rsidRDefault="000F5B06" w:rsidP="000F5B06">
            <w:pPr>
              <w:autoSpaceDE w:val="0"/>
              <w:autoSpaceDN w:val="0"/>
              <w:jc w:val="center"/>
              <w:rPr>
                <w:rFonts w:eastAsia="MS Mincho" w:cs="Times New Roman"/>
                <w:i/>
                <w:sz w:val="14"/>
                <w:lang w:val="en-US" w:eastAsia="ja-JP"/>
              </w:rPr>
            </w:pPr>
          </w:p>
          <w:p w:rsidR="00DF7D0C" w:rsidRPr="000F5B06" w:rsidRDefault="000F5B06" w:rsidP="00053D90">
            <w:pPr>
              <w:autoSpaceDE w:val="0"/>
              <w:autoSpaceDN w:val="0"/>
              <w:jc w:val="center"/>
              <w:rPr>
                <w:rFonts w:eastAsia="MS Mincho" w:cs="Times New Roman"/>
                <w:sz w:val="26"/>
                <w:szCs w:val="26"/>
                <w:lang w:eastAsia="ja-JP"/>
              </w:rPr>
            </w:pPr>
            <w:r>
              <w:rPr>
                <w:rFonts w:eastAsia="MS Mincho" w:cs="Times New Roman"/>
                <w:i/>
                <w:sz w:val="26"/>
                <w:szCs w:val="26"/>
                <w:lang w:val="en-US" w:eastAsia="ja-JP"/>
              </w:rPr>
              <w:t xml:space="preserve">   </w:t>
            </w:r>
            <w:r w:rsidR="0000335F" w:rsidRPr="000F5B06">
              <w:rPr>
                <w:rFonts w:eastAsia="MS Mincho" w:cs="Times New Roman"/>
                <w:i/>
                <w:sz w:val="26"/>
                <w:szCs w:val="26"/>
                <w:lang w:val="en-US" w:eastAsia="ja-JP"/>
              </w:rPr>
              <w:t>Đồng Du, ngày</w:t>
            </w:r>
            <w:r w:rsidR="00A65D90">
              <w:rPr>
                <w:rFonts w:eastAsia="MS Mincho" w:cs="Times New Roman"/>
                <w:i/>
                <w:sz w:val="26"/>
                <w:szCs w:val="26"/>
                <w:lang w:val="en-US" w:eastAsia="ja-JP"/>
              </w:rPr>
              <w:t xml:space="preserve"> </w:t>
            </w:r>
            <w:r w:rsidR="00053D90">
              <w:rPr>
                <w:rFonts w:eastAsia="MS Mincho" w:cs="Times New Roman"/>
                <w:i/>
                <w:sz w:val="26"/>
                <w:szCs w:val="26"/>
                <w:lang w:val="en-US" w:eastAsia="ja-JP"/>
              </w:rPr>
              <w:t>25</w:t>
            </w:r>
            <w:r w:rsidR="00A65D90">
              <w:rPr>
                <w:rFonts w:eastAsia="MS Mincho" w:cs="Times New Roman"/>
                <w:i/>
                <w:sz w:val="26"/>
                <w:szCs w:val="26"/>
                <w:lang w:val="en-US" w:eastAsia="ja-JP"/>
              </w:rPr>
              <w:t xml:space="preserve"> </w:t>
            </w:r>
            <w:r w:rsidR="0000335F" w:rsidRPr="000F5B06">
              <w:rPr>
                <w:rFonts w:eastAsia="MS Mincho" w:cs="Times New Roman"/>
                <w:i/>
                <w:sz w:val="26"/>
                <w:szCs w:val="26"/>
                <w:lang w:val="en-US" w:eastAsia="ja-JP"/>
              </w:rPr>
              <w:t xml:space="preserve"> tháng </w:t>
            </w:r>
            <w:r w:rsidR="00053D90">
              <w:rPr>
                <w:rFonts w:eastAsia="MS Mincho" w:cs="Times New Roman"/>
                <w:i/>
                <w:sz w:val="26"/>
                <w:szCs w:val="26"/>
                <w:lang w:val="en-US" w:eastAsia="ja-JP"/>
              </w:rPr>
              <w:t>10</w:t>
            </w:r>
            <w:r w:rsidR="0000335F" w:rsidRPr="000F5B06">
              <w:rPr>
                <w:rFonts w:eastAsia="MS Mincho" w:cs="Times New Roman"/>
                <w:i/>
                <w:sz w:val="26"/>
                <w:szCs w:val="26"/>
                <w:lang w:val="en-US" w:eastAsia="ja-JP"/>
              </w:rPr>
              <w:t xml:space="preserve"> năm 2024</w:t>
            </w:r>
          </w:p>
        </w:tc>
      </w:tr>
    </w:tbl>
    <w:p w:rsidR="00EC7E22" w:rsidRPr="00A65D90" w:rsidRDefault="00EC7E22">
      <w:pPr>
        <w:rPr>
          <w:sz w:val="44"/>
          <w:lang w:val="en-US"/>
        </w:rPr>
      </w:pPr>
    </w:p>
    <w:p w:rsidR="00DF7D0C" w:rsidRPr="00C56711" w:rsidRDefault="00DF7D0C" w:rsidP="009770A2">
      <w:pPr>
        <w:jc w:val="center"/>
        <w:rPr>
          <w:sz w:val="28"/>
          <w:szCs w:val="28"/>
          <w:lang w:val="en-US"/>
        </w:rPr>
      </w:pPr>
      <w:r w:rsidRPr="00C56711">
        <w:rPr>
          <w:b/>
          <w:sz w:val="28"/>
          <w:szCs w:val="28"/>
          <w:lang w:val="en-US"/>
        </w:rPr>
        <w:t>KẾ HOẠCH</w:t>
      </w:r>
    </w:p>
    <w:p w:rsidR="00C56711" w:rsidRPr="00C56711" w:rsidRDefault="00053D90" w:rsidP="009770A2">
      <w:pPr>
        <w:jc w:val="center"/>
        <w:rPr>
          <w:sz w:val="28"/>
          <w:szCs w:val="28"/>
          <w:lang w:val="en-US"/>
        </w:rPr>
      </w:pPr>
      <w:r>
        <w:rPr>
          <w:sz w:val="28"/>
          <w:szCs w:val="28"/>
          <w:lang w:val="en-US"/>
        </w:rPr>
        <w:t>Đấu tranh, triệt xóa</w:t>
      </w:r>
      <w:r w:rsidR="0000335F">
        <w:rPr>
          <w:sz w:val="28"/>
          <w:szCs w:val="28"/>
          <w:lang w:val="en-US"/>
        </w:rPr>
        <w:t xml:space="preserve"> </w:t>
      </w:r>
      <w:r w:rsidR="00C56711" w:rsidRPr="00C56711">
        <w:rPr>
          <w:sz w:val="28"/>
          <w:szCs w:val="28"/>
          <w:lang w:val="en-US"/>
        </w:rPr>
        <w:t>đối tượng</w:t>
      </w:r>
      <w:r w:rsidR="000F5B06">
        <w:rPr>
          <w:sz w:val="28"/>
          <w:szCs w:val="28"/>
          <w:lang w:val="en-US"/>
        </w:rPr>
        <w:t xml:space="preserve"> bán lẻ ma túy</w:t>
      </w:r>
      <w:r>
        <w:rPr>
          <w:sz w:val="28"/>
          <w:szCs w:val="28"/>
          <w:lang w:val="en-US"/>
        </w:rPr>
        <w:t>:</w:t>
      </w:r>
      <w:r w:rsidR="00C56711" w:rsidRPr="00C56711">
        <w:rPr>
          <w:sz w:val="28"/>
          <w:szCs w:val="28"/>
          <w:lang w:val="en-US"/>
        </w:rPr>
        <w:t xml:space="preserve"> </w:t>
      </w:r>
      <w:r w:rsidR="000F5B06">
        <w:rPr>
          <w:sz w:val="28"/>
          <w:szCs w:val="28"/>
          <w:lang w:val="en-US"/>
        </w:rPr>
        <w:t>“</w:t>
      </w:r>
      <w:r w:rsidR="00977519">
        <w:rPr>
          <w:sz w:val="28"/>
          <w:szCs w:val="28"/>
          <w:lang w:val="en-US"/>
        </w:rPr>
        <w:t>Hứa Thị Yến</w:t>
      </w:r>
      <w:r w:rsidR="0000335F">
        <w:rPr>
          <w:sz w:val="28"/>
          <w:szCs w:val="28"/>
          <w:lang w:val="en-US"/>
        </w:rPr>
        <w:t>, sinh năm</w:t>
      </w:r>
      <w:r w:rsidR="00C56711" w:rsidRPr="00C56711">
        <w:rPr>
          <w:sz w:val="28"/>
          <w:szCs w:val="28"/>
          <w:lang w:val="en-US"/>
        </w:rPr>
        <w:t xml:space="preserve"> </w:t>
      </w:r>
      <w:r w:rsidR="00977519">
        <w:rPr>
          <w:sz w:val="28"/>
          <w:szCs w:val="28"/>
          <w:lang w:val="en-US"/>
        </w:rPr>
        <w:t>1995</w:t>
      </w:r>
    </w:p>
    <w:p w:rsidR="00DF7D0C" w:rsidRPr="00C56711" w:rsidRDefault="00C56711" w:rsidP="009770A2">
      <w:pPr>
        <w:jc w:val="center"/>
        <w:rPr>
          <w:sz w:val="28"/>
          <w:szCs w:val="28"/>
          <w:lang w:val="en-US"/>
        </w:rPr>
      </w:pPr>
      <w:r w:rsidRPr="00C56711">
        <w:rPr>
          <w:sz w:val="28"/>
          <w:szCs w:val="28"/>
          <w:lang w:val="en-US"/>
        </w:rPr>
        <w:t xml:space="preserve">trú tại: thôn </w:t>
      </w:r>
      <w:r w:rsidR="00977519">
        <w:rPr>
          <w:sz w:val="28"/>
          <w:szCs w:val="28"/>
          <w:lang w:val="en-US"/>
        </w:rPr>
        <w:t>Nội 1</w:t>
      </w:r>
      <w:r w:rsidRPr="00C56711">
        <w:rPr>
          <w:sz w:val="28"/>
          <w:szCs w:val="28"/>
          <w:lang w:val="en-US"/>
        </w:rPr>
        <w:t>, xã Đồng Du, huyện Bình Lục, tỉnh Hà Nam</w:t>
      </w:r>
      <w:r w:rsidR="000F5B06">
        <w:rPr>
          <w:sz w:val="28"/>
          <w:szCs w:val="28"/>
          <w:lang w:val="en-US"/>
        </w:rPr>
        <w:t>”</w:t>
      </w:r>
    </w:p>
    <w:p w:rsidR="00DF7D0C" w:rsidRPr="00C56711" w:rsidRDefault="00DF7D0C" w:rsidP="00356FA3">
      <w:pPr>
        <w:jc w:val="center"/>
        <w:rPr>
          <w:sz w:val="28"/>
          <w:szCs w:val="28"/>
          <w:lang w:val="en-US"/>
        </w:rPr>
      </w:pPr>
      <w:r w:rsidRPr="00C56711">
        <w:rPr>
          <w:noProof/>
          <w:sz w:val="28"/>
          <w:szCs w:val="28"/>
          <w:lang w:val="en-US" w:eastAsia="en-US"/>
        </w:rPr>
        <mc:AlternateContent>
          <mc:Choice Requires="wps">
            <w:drawing>
              <wp:anchor distT="0" distB="0" distL="114300" distR="114300" simplePos="0" relativeHeight="251660288" behindDoc="0" locked="0" layoutInCell="1" allowOverlap="1" wp14:anchorId="01BF8153" wp14:editId="2AD105A6">
                <wp:simplePos x="0" y="0"/>
                <wp:positionH relativeFrom="column">
                  <wp:posOffset>2129790</wp:posOffset>
                </wp:positionH>
                <wp:positionV relativeFrom="paragraph">
                  <wp:posOffset>43815</wp:posOffset>
                </wp:positionV>
                <wp:extent cx="16668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1A2195"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7pt,3.45pt" to="298.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" strokecolor="black [3040]"/>
            </w:pict>
          </mc:Fallback>
        </mc:AlternateContent>
      </w:r>
    </w:p>
    <w:p w:rsidR="0000335F" w:rsidRDefault="0000335F" w:rsidP="003659BE">
      <w:pPr>
        <w:spacing w:before="40" w:after="40" w:line="300" w:lineRule="auto"/>
        <w:ind w:firstLine="709"/>
        <w:jc w:val="both"/>
        <w:rPr>
          <w:b/>
          <w:sz w:val="18"/>
          <w:szCs w:val="28"/>
          <w:lang w:val="en-US"/>
        </w:rPr>
      </w:pPr>
    </w:p>
    <w:p w:rsidR="003659BE" w:rsidRPr="003659BE" w:rsidRDefault="003659BE" w:rsidP="003659BE">
      <w:pPr>
        <w:spacing w:before="40" w:after="40" w:line="300" w:lineRule="auto"/>
        <w:ind w:firstLine="720"/>
        <w:jc w:val="both"/>
        <w:rPr>
          <w:sz w:val="28"/>
          <w:szCs w:val="28"/>
          <w:lang w:val="en-US"/>
        </w:rPr>
      </w:pPr>
      <w:r>
        <w:rPr>
          <w:sz w:val="28"/>
          <w:szCs w:val="28"/>
          <w:lang w:val="en-US"/>
        </w:rPr>
        <w:t xml:space="preserve">Thực hiện </w:t>
      </w:r>
      <w:r w:rsidRPr="00CE580D">
        <w:rPr>
          <w:rFonts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Pr>
          <w:rFonts w:cs="Times New Roman"/>
          <w:spacing w:val="-4"/>
          <w:sz w:val="28"/>
          <w:szCs w:val="28"/>
          <w:lang w:val="en-US"/>
        </w:rPr>
        <w:t xml:space="preserve"> Của Công</w:t>
      </w:r>
      <w:bookmarkStart w:id="1" w:name="_GoBack"/>
      <w:bookmarkEnd w:id="1"/>
      <w:r>
        <w:rPr>
          <w:rFonts w:cs="Times New Roman"/>
          <w:spacing w:val="-4"/>
          <w:sz w:val="28"/>
          <w:szCs w:val="28"/>
          <w:lang w:val="en-US"/>
        </w:rPr>
        <w:t xml:space="preserve"> an huyện Bình Lục.</w:t>
      </w:r>
      <w:r>
        <w:rPr>
          <w:rFonts w:cs="Times New Roman"/>
          <w:spacing w:val="-4"/>
          <w:sz w:val="28"/>
          <w:szCs w:val="28"/>
        </w:rPr>
        <w:t xml:space="preserve"> </w:t>
      </w:r>
      <w:r>
        <w:rPr>
          <w:sz w:val="28"/>
          <w:szCs w:val="28"/>
        </w:rPr>
        <w:t xml:space="preserve">Công an xã đã chủ động nắm bắt thông tin, tình hình hoạt động, theo dõi, quản lý, xác minh biểu hiện nghi vấn hoạt động phạm tội “mua bán, </w:t>
      </w:r>
      <w:r>
        <w:rPr>
          <w:sz w:val="28"/>
          <w:szCs w:val="28"/>
        </w:rPr>
        <w:t xml:space="preserve">tàng trữ trái phép chất ma tuý” </w:t>
      </w:r>
      <w:r>
        <w:rPr>
          <w:sz w:val="28"/>
          <w:szCs w:val="28"/>
        </w:rPr>
        <w:t>đối với Hứa Thị Yến</w:t>
      </w:r>
      <w:r w:rsidRPr="003659BE">
        <w:rPr>
          <w:sz w:val="28"/>
          <w:szCs w:val="28"/>
          <w:lang w:val="en-US"/>
        </w:rPr>
        <w:t xml:space="preserve"> </w:t>
      </w:r>
      <w:r>
        <w:rPr>
          <w:sz w:val="28"/>
          <w:szCs w:val="28"/>
          <w:lang w:val="en-US"/>
        </w:rPr>
        <w:t>sinh năm</w:t>
      </w:r>
      <w:r w:rsidRPr="00C56711">
        <w:rPr>
          <w:sz w:val="28"/>
          <w:szCs w:val="28"/>
          <w:lang w:val="en-US"/>
        </w:rPr>
        <w:t xml:space="preserve"> </w:t>
      </w:r>
      <w:r>
        <w:rPr>
          <w:sz w:val="28"/>
          <w:szCs w:val="28"/>
          <w:lang w:val="en-US"/>
        </w:rPr>
        <w:t>1995</w:t>
      </w:r>
      <w:r>
        <w:rPr>
          <w:sz w:val="28"/>
          <w:szCs w:val="28"/>
          <w:lang w:val="en-US"/>
        </w:rPr>
        <w:t xml:space="preserve"> </w:t>
      </w:r>
      <w:r w:rsidRPr="00C56711">
        <w:rPr>
          <w:sz w:val="28"/>
          <w:szCs w:val="28"/>
          <w:lang w:val="en-US"/>
        </w:rPr>
        <w:t xml:space="preserve">trú tại: thôn </w:t>
      </w:r>
      <w:r>
        <w:rPr>
          <w:sz w:val="28"/>
          <w:szCs w:val="28"/>
          <w:lang w:val="en-US"/>
        </w:rPr>
        <w:t>Nội 1</w:t>
      </w:r>
      <w:r w:rsidRPr="00C56711">
        <w:rPr>
          <w:sz w:val="28"/>
          <w:szCs w:val="28"/>
          <w:lang w:val="en-US"/>
        </w:rPr>
        <w:t>, xã Đồng Du, huyện Bình Lục, tỉnh Hà Nam</w:t>
      </w:r>
      <w:r>
        <w:rPr>
          <w:sz w:val="28"/>
          <w:szCs w:val="28"/>
          <w:lang w:val="en-US"/>
        </w:rPr>
        <w:t>, đồng thời đã báo cáo, đề xuất Lãnh đạo Công an huyện đưa đối tượng vào diện “đối tượng bán lẻ ma tuý”</w:t>
      </w:r>
      <w:r>
        <w:rPr>
          <w:sz w:val="28"/>
          <w:szCs w:val="28"/>
        </w:rPr>
        <w:t>. Tuy nhiên, chồng của Yến là Trần Đức Huy, sinh năm: 1989; Nơi ĐKTT: Xã Công Lý, huyện Lý Nhân, tỉnh Hà Nam vừa mới chấp hành xong án phạt tù về tội “mua bán trái phép chất ma tuý” và hiện nay vợ chồng Yến thường chở nhau đi vào các buổi sáng sớm, buổi trưa và buổi chiều muộn tại các đoạn đường vắng trên địa bàn xã Đồng Du và có biểu hiện nghi vấn vợ chồng Yến bán lẻ ma tuý cho các đối tượng nghiện và không cố định địa điểm. Ngoài ra, đối tượng Trần Đức Huy (chồng Yến) không đăng ký thường trú, tạm trú trên địa bàn xã nên Công an xã gặp nhiều khó khăn trong công tác quản lý, theo dõi, xác minh biểu hiện nghi vấn của đối tượng Trần Đức Huy.</w:t>
      </w:r>
      <w:r>
        <w:rPr>
          <w:sz w:val="28"/>
          <w:szCs w:val="28"/>
          <w:lang w:val="en-US"/>
        </w:rPr>
        <w:t xml:space="preserve"> Để đấu tranh, triệt xoá đối tượng, Công an xã xây dựng kế hoạch nội dung như sau:</w:t>
      </w:r>
    </w:p>
    <w:p w:rsidR="00DF7D0C" w:rsidRPr="00D019A2" w:rsidRDefault="00DF7D0C" w:rsidP="00A65D90">
      <w:pPr>
        <w:spacing w:before="40" w:after="40" w:line="300" w:lineRule="auto"/>
        <w:ind w:firstLine="709"/>
        <w:jc w:val="both"/>
        <w:rPr>
          <w:b/>
          <w:sz w:val="26"/>
          <w:szCs w:val="26"/>
          <w:lang w:val="en-US"/>
        </w:rPr>
      </w:pPr>
      <w:r w:rsidRPr="00D019A2">
        <w:rPr>
          <w:b/>
          <w:sz w:val="26"/>
          <w:szCs w:val="26"/>
          <w:lang w:val="en-US"/>
        </w:rPr>
        <w:t>I. MỤC ĐÍCH, YÊU CẦU</w:t>
      </w:r>
    </w:p>
    <w:p w:rsidR="00C56711" w:rsidRPr="00D74A52" w:rsidRDefault="00C56711" w:rsidP="00A65D90">
      <w:pPr>
        <w:spacing w:before="40" w:after="40" w:line="300" w:lineRule="auto"/>
        <w:ind w:firstLine="709"/>
        <w:jc w:val="both"/>
        <w:rPr>
          <w:b/>
          <w:sz w:val="28"/>
          <w:szCs w:val="28"/>
          <w:lang w:val="en-US"/>
        </w:rPr>
      </w:pPr>
      <w:r w:rsidRPr="00D74A52">
        <w:rPr>
          <w:b/>
          <w:sz w:val="28"/>
          <w:szCs w:val="28"/>
          <w:lang w:val="en-US"/>
        </w:rPr>
        <w:t>1. Mục đích</w:t>
      </w:r>
    </w:p>
    <w:p w:rsidR="0000335F" w:rsidRDefault="0007794D" w:rsidP="00A65D90">
      <w:pPr>
        <w:spacing w:before="40" w:after="40" w:line="300" w:lineRule="auto"/>
        <w:ind w:firstLine="709"/>
        <w:jc w:val="both"/>
        <w:rPr>
          <w:sz w:val="28"/>
          <w:szCs w:val="28"/>
          <w:lang w:val="en-US"/>
        </w:rPr>
      </w:pPr>
      <w:r w:rsidRPr="00C56711">
        <w:rPr>
          <w:sz w:val="28"/>
          <w:szCs w:val="28"/>
          <w:lang w:val="en-US"/>
        </w:rPr>
        <w:t xml:space="preserve"> Quản lý</w:t>
      </w:r>
      <w:r w:rsidR="0000335F">
        <w:rPr>
          <w:sz w:val="28"/>
          <w:szCs w:val="28"/>
          <w:lang w:val="en-US"/>
        </w:rPr>
        <w:t xml:space="preserve"> chặt chẽ</w:t>
      </w:r>
      <w:r w:rsidRPr="00C56711">
        <w:rPr>
          <w:sz w:val="28"/>
          <w:szCs w:val="28"/>
          <w:lang w:val="en-US"/>
        </w:rPr>
        <w:t xml:space="preserve"> đối tượng để nắm rõ diễn biến, tình hình hoạt động, các biểu hiện nghi vấn hoạt độn</w:t>
      </w:r>
      <w:r w:rsidR="0000335F">
        <w:rPr>
          <w:sz w:val="28"/>
          <w:szCs w:val="28"/>
          <w:lang w:val="en-US"/>
        </w:rPr>
        <w:t>g phạm tội của đối tượng</w:t>
      </w:r>
      <w:r w:rsidR="000F5B06">
        <w:rPr>
          <w:sz w:val="28"/>
          <w:szCs w:val="28"/>
          <w:lang w:val="en-US"/>
        </w:rPr>
        <w:t xml:space="preserve"> để đấu tranh, triệt xóa</w:t>
      </w:r>
      <w:r w:rsidR="0000335F">
        <w:rPr>
          <w:sz w:val="28"/>
          <w:szCs w:val="28"/>
          <w:lang w:val="en-US"/>
        </w:rPr>
        <w:t xml:space="preserve">. </w:t>
      </w:r>
    </w:p>
    <w:p w:rsidR="0007794D" w:rsidRPr="00C56711" w:rsidRDefault="0000335F" w:rsidP="00A65D90">
      <w:pPr>
        <w:spacing w:before="40" w:after="40" w:line="300" w:lineRule="auto"/>
        <w:ind w:firstLine="709"/>
        <w:jc w:val="both"/>
        <w:rPr>
          <w:sz w:val="28"/>
          <w:szCs w:val="28"/>
          <w:lang w:val="en-US"/>
        </w:rPr>
      </w:pPr>
      <w:r>
        <w:rPr>
          <w:sz w:val="28"/>
          <w:szCs w:val="28"/>
          <w:lang w:val="en-US"/>
        </w:rPr>
        <w:t>C</w:t>
      </w:r>
      <w:r w:rsidR="00C56711">
        <w:rPr>
          <w:sz w:val="28"/>
          <w:szCs w:val="28"/>
          <w:lang w:val="en-US"/>
        </w:rPr>
        <w:t>hủ động</w:t>
      </w:r>
      <w:r w:rsidR="0007794D" w:rsidRPr="00C56711">
        <w:rPr>
          <w:sz w:val="28"/>
          <w:szCs w:val="28"/>
          <w:lang w:val="en-US"/>
        </w:rPr>
        <w:t xml:space="preserve"> đưa ra các biện pháp phòng ngừa, phát hiện, ngăn chặn và đấu tranh</w:t>
      </w:r>
      <w:r>
        <w:rPr>
          <w:sz w:val="28"/>
          <w:szCs w:val="28"/>
          <w:lang w:val="en-US"/>
        </w:rPr>
        <w:t>, triệt xóa đảm bảo</w:t>
      </w:r>
      <w:r w:rsidR="00D74A52">
        <w:rPr>
          <w:sz w:val="28"/>
          <w:szCs w:val="28"/>
          <w:lang w:val="en-US"/>
        </w:rPr>
        <w:t xml:space="preserve"> hiệu quả,</w:t>
      </w:r>
      <w:r w:rsidR="0007794D" w:rsidRPr="00C56711">
        <w:rPr>
          <w:sz w:val="28"/>
          <w:szCs w:val="28"/>
          <w:lang w:val="en-US"/>
        </w:rPr>
        <w:t xml:space="preserve"> kịp thời </w:t>
      </w:r>
      <w:r w:rsidR="00D74A52">
        <w:rPr>
          <w:sz w:val="28"/>
          <w:szCs w:val="28"/>
          <w:lang w:val="en-US"/>
        </w:rPr>
        <w:t>với hoạt đ</w:t>
      </w:r>
      <w:r w:rsidR="00AC77FB" w:rsidRPr="00C56711">
        <w:rPr>
          <w:sz w:val="28"/>
          <w:szCs w:val="28"/>
          <w:lang w:val="en-US"/>
        </w:rPr>
        <w:t>ộng phạm tội của đối tượng. Đồng thời</w:t>
      </w:r>
      <w:r w:rsidR="000F5B06">
        <w:rPr>
          <w:sz w:val="28"/>
          <w:szCs w:val="28"/>
          <w:lang w:val="en-US"/>
        </w:rPr>
        <w:t>,</w:t>
      </w:r>
      <w:r w:rsidR="00AC77FB" w:rsidRPr="00C56711">
        <w:rPr>
          <w:sz w:val="28"/>
          <w:szCs w:val="28"/>
          <w:lang w:val="en-US"/>
        </w:rPr>
        <w:t xml:space="preserve"> phát hiện nh</w:t>
      </w:r>
      <w:r w:rsidR="00D74A52">
        <w:rPr>
          <w:sz w:val="28"/>
          <w:szCs w:val="28"/>
          <w:lang w:val="en-US"/>
        </w:rPr>
        <w:t>ững yếu tố là nguyên</w:t>
      </w:r>
      <w:r w:rsidR="00AC77FB" w:rsidRPr="00C56711">
        <w:rPr>
          <w:sz w:val="28"/>
          <w:szCs w:val="28"/>
          <w:lang w:val="en-US"/>
        </w:rPr>
        <w:t xml:space="preserve"> nhân, điều kiện phát sinh tội phạm để tham mưu, đề xuất giải pháp phòng chống tội phạm,</w:t>
      </w:r>
      <w:r w:rsidR="0007794D" w:rsidRPr="00C56711">
        <w:rPr>
          <w:sz w:val="28"/>
          <w:szCs w:val="28"/>
          <w:lang w:val="en-US"/>
        </w:rPr>
        <w:t xml:space="preserve"> bảo đảm trật tự an toàn xã hội</w:t>
      </w:r>
      <w:r w:rsidR="00AC77FB" w:rsidRPr="00C56711">
        <w:rPr>
          <w:sz w:val="28"/>
          <w:szCs w:val="28"/>
          <w:lang w:val="en-US"/>
        </w:rPr>
        <w:t xml:space="preserve"> trên địa bàn</w:t>
      </w:r>
      <w:r>
        <w:rPr>
          <w:sz w:val="28"/>
          <w:szCs w:val="28"/>
          <w:lang w:val="en-US"/>
        </w:rPr>
        <w:t xml:space="preserve"> xã</w:t>
      </w:r>
      <w:r w:rsidR="00D5190E">
        <w:rPr>
          <w:sz w:val="28"/>
          <w:szCs w:val="28"/>
          <w:lang w:val="en-US"/>
        </w:rPr>
        <w:t>.</w:t>
      </w:r>
    </w:p>
    <w:p w:rsidR="00C56711" w:rsidRPr="00D74A52" w:rsidRDefault="00C56711" w:rsidP="00A65D90">
      <w:pPr>
        <w:spacing w:before="40" w:after="40" w:line="300" w:lineRule="auto"/>
        <w:ind w:firstLine="709"/>
        <w:jc w:val="both"/>
        <w:rPr>
          <w:b/>
          <w:sz w:val="28"/>
          <w:szCs w:val="28"/>
          <w:lang w:val="en-US"/>
        </w:rPr>
      </w:pPr>
      <w:r w:rsidRPr="00D74A52">
        <w:rPr>
          <w:b/>
          <w:sz w:val="28"/>
          <w:szCs w:val="28"/>
          <w:lang w:val="en-US"/>
        </w:rPr>
        <w:t>2. Yêu cầu</w:t>
      </w:r>
    </w:p>
    <w:p w:rsidR="0007794D" w:rsidRPr="00C56711" w:rsidRDefault="00AC77FB" w:rsidP="00A65D90">
      <w:pPr>
        <w:spacing w:before="40" w:after="40" w:line="300" w:lineRule="auto"/>
        <w:ind w:firstLine="709"/>
        <w:jc w:val="both"/>
        <w:rPr>
          <w:sz w:val="28"/>
          <w:szCs w:val="28"/>
          <w:lang w:val="en-US"/>
        </w:rPr>
      </w:pPr>
      <w:r w:rsidRPr="00C56711">
        <w:rPr>
          <w:sz w:val="28"/>
          <w:szCs w:val="28"/>
          <w:lang w:val="en-US"/>
        </w:rPr>
        <w:lastRenderedPageBreak/>
        <w:t xml:space="preserve">Quá trình thực hiện </w:t>
      </w:r>
      <w:r w:rsidR="0000335F">
        <w:rPr>
          <w:sz w:val="28"/>
          <w:szCs w:val="28"/>
          <w:lang w:val="en-US"/>
        </w:rPr>
        <w:t>các nhiệm vụ</w:t>
      </w:r>
      <w:r w:rsidR="0007794D" w:rsidRPr="00C56711">
        <w:rPr>
          <w:sz w:val="28"/>
          <w:szCs w:val="28"/>
          <w:lang w:val="en-US"/>
        </w:rPr>
        <w:t xml:space="preserve"> phải đảm bảo </w:t>
      </w:r>
      <w:r w:rsidRPr="00C56711">
        <w:rPr>
          <w:sz w:val="28"/>
          <w:szCs w:val="28"/>
          <w:lang w:val="en-US"/>
        </w:rPr>
        <w:t xml:space="preserve">bí mật, </w:t>
      </w:r>
      <w:r w:rsidR="0007794D" w:rsidRPr="00C56711">
        <w:rPr>
          <w:sz w:val="28"/>
          <w:szCs w:val="28"/>
          <w:lang w:val="en-US"/>
        </w:rPr>
        <w:t xml:space="preserve">đúng quy định của pháp luật, đúng quy trình theo Thông tư, </w:t>
      </w:r>
      <w:r w:rsidR="00D5190E">
        <w:rPr>
          <w:sz w:val="28"/>
          <w:szCs w:val="28"/>
          <w:lang w:val="en-US"/>
        </w:rPr>
        <w:t>hướng dẫn</w:t>
      </w:r>
      <w:r w:rsidR="0007794D" w:rsidRPr="00C56711">
        <w:rPr>
          <w:sz w:val="28"/>
          <w:szCs w:val="28"/>
          <w:lang w:val="en-US"/>
        </w:rPr>
        <w:t xml:space="preserve"> của Ngành.</w:t>
      </w:r>
    </w:p>
    <w:p w:rsidR="00DF7D0C" w:rsidRPr="00D019A2" w:rsidRDefault="00DF7D0C" w:rsidP="00A65D90">
      <w:pPr>
        <w:spacing w:before="40" w:after="40" w:line="300" w:lineRule="auto"/>
        <w:ind w:firstLine="709"/>
        <w:jc w:val="both"/>
        <w:rPr>
          <w:b/>
          <w:sz w:val="26"/>
          <w:szCs w:val="26"/>
          <w:lang w:val="en-US"/>
        </w:rPr>
      </w:pPr>
      <w:r w:rsidRPr="00D019A2">
        <w:rPr>
          <w:b/>
          <w:sz w:val="26"/>
          <w:szCs w:val="26"/>
          <w:lang w:val="en-US"/>
        </w:rPr>
        <w:t>II. NỘI DUNG, PHƯƠNG PHÁP TIẾN HÀNH</w:t>
      </w:r>
    </w:p>
    <w:p w:rsidR="00DF7D0C" w:rsidRPr="00D74A52" w:rsidRDefault="00D74A52" w:rsidP="00A65D90">
      <w:pPr>
        <w:spacing w:before="40" w:after="40" w:line="300" w:lineRule="auto"/>
        <w:ind w:firstLine="709"/>
        <w:jc w:val="both"/>
        <w:rPr>
          <w:b/>
          <w:sz w:val="28"/>
          <w:szCs w:val="28"/>
          <w:lang w:val="en-US"/>
        </w:rPr>
      </w:pPr>
      <w:r w:rsidRPr="00D74A52">
        <w:rPr>
          <w:b/>
          <w:sz w:val="28"/>
          <w:szCs w:val="28"/>
          <w:lang w:val="en-US"/>
        </w:rPr>
        <w:t>1.</w:t>
      </w:r>
      <w:r w:rsidR="00DF7D0C" w:rsidRPr="00D74A52">
        <w:rPr>
          <w:b/>
          <w:sz w:val="28"/>
          <w:szCs w:val="28"/>
          <w:lang w:val="en-US"/>
        </w:rPr>
        <w:t xml:space="preserve"> Nội dung</w:t>
      </w:r>
    </w:p>
    <w:p w:rsidR="009D1686" w:rsidRPr="00C56711" w:rsidRDefault="000F5B06" w:rsidP="00A65D90">
      <w:pPr>
        <w:spacing w:before="40" w:after="40" w:line="300" w:lineRule="auto"/>
        <w:ind w:firstLine="709"/>
        <w:jc w:val="both"/>
        <w:rPr>
          <w:sz w:val="28"/>
          <w:szCs w:val="28"/>
          <w:lang w:val="en-US"/>
        </w:rPr>
      </w:pPr>
      <w:r>
        <w:rPr>
          <w:sz w:val="28"/>
          <w:szCs w:val="28"/>
          <w:lang w:val="en-US"/>
        </w:rPr>
        <w:t xml:space="preserve">- </w:t>
      </w:r>
      <w:r w:rsidR="0074098D" w:rsidRPr="00C56711">
        <w:rPr>
          <w:sz w:val="28"/>
          <w:szCs w:val="28"/>
          <w:lang w:val="en-US"/>
        </w:rPr>
        <w:t xml:space="preserve">Quản lý </w:t>
      </w:r>
      <w:r w:rsidR="009D1686" w:rsidRPr="00C56711">
        <w:rPr>
          <w:sz w:val="28"/>
          <w:szCs w:val="28"/>
          <w:lang w:val="en-US"/>
        </w:rPr>
        <w:t>đối</w:t>
      </w:r>
      <w:r w:rsidR="0074098D" w:rsidRPr="00C56711">
        <w:rPr>
          <w:sz w:val="28"/>
          <w:szCs w:val="28"/>
          <w:lang w:val="en-US"/>
        </w:rPr>
        <w:t xml:space="preserve"> tượng </w:t>
      </w:r>
      <w:r w:rsidR="009D1686" w:rsidRPr="00C56711">
        <w:rPr>
          <w:sz w:val="28"/>
          <w:szCs w:val="28"/>
          <w:lang w:val="en-US"/>
        </w:rPr>
        <w:t>nắm rõ nhân thân, lai lịch, quan hệ, thái độ, các diễn biến</w:t>
      </w:r>
      <w:r w:rsidR="00D74A52">
        <w:rPr>
          <w:sz w:val="28"/>
          <w:szCs w:val="28"/>
          <w:lang w:val="en-US"/>
        </w:rPr>
        <w:t xml:space="preserve"> hoạt động của đối tượng. Đồng t</w:t>
      </w:r>
      <w:r w:rsidR="009D1686" w:rsidRPr="00C56711">
        <w:rPr>
          <w:sz w:val="28"/>
          <w:szCs w:val="28"/>
          <w:lang w:val="en-US"/>
        </w:rPr>
        <w:t>hời, thực hiện các biện pháp phòng ngừa, phát hiện, ngăn chặn, đấu tranh với hoạt động phạm tội của đối tượng và các đối tượng khác có liên quan</w:t>
      </w:r>
      <w:r w:rsidR="00D74A52">
        <w:rPr>
          <w:sz w:val="28"/>
          <w:szCs w:val="28"/>
          <w:lang w:val="en-US"/>
        </w:rPr>
        <w:t>.</w:t>
      </w:r>
    </w:p>
    <w:p w:rsidR="009D1686" w:rsidRDefault="000F5B06" w:rsidP="00A65D90">
      <w:pPr>
        <w:spacing w:before="40" w:after="40" w:line="300" w:lineRule="auto"/>
        <w:ind w:firstLine="709"/>
        <w:jc w:val="both"/>
        <w:rPr>
          <w:sz w:val="28"/>
          <w:szCs w:val="28"/>
          <w:lang w:val="en-US"/>
        </w:rPr>
      </w:pPr>
      <w:r>
        <w:rPr>
          <w:sz w:val="28"/>
          <w:szCs w:val="28"/>
          <w:lang w:val="en-US"/>
        </w:rPr>
        <w:t xml:space="preserve">- </w:t>
      </w:r>
      <w:r w:rsidR="00724EE1">
        <w:rPr>
          <w:sz w:val="28"/>
          <w:szCs w:val="28"/>
          <w:lang w:val="en-US"/>
        </w:rPr>
        <w:t>Xác minh biểu hiện nghi vấn, đồng thời n</w:t>
      </w:r>
      <w:r w:rsidR="009D1686" w:rsidRPr="00C56711">
        <w:rPr>
          <w:sz w:val="28"/>
          <w:szCs w:val="28"/>
          <w:lang w:val="en-US"/>
        </w:rPr>
        <w:t>ghiên cứu các phương thức, thủ đoạn quy luật hoạt động của đối tượng qua đó tham mưu hoặc trực tiếp triển khai các biện pháp phòng chống tội phạm, đảm bảo trật tự an toàn xã hội trên địa bàn.</w:t>
      </w:r>
    </w:p>
    <w:p w:rsidR="0000335F" w:rsidRPr="00C56711" w:rsidRDefault="0000335F" w:rsidP="00A65D90">
      <w:pPr>
        <w:spacing w:before="40" w:after="40" w:line="300" w:lineRule="auto"/>
        <w:ind w:firstLine="709"/>
        <w:jc w:val="both"/>
        <w:rPr>
          <w:sz w:val="28"/>
          <w:szCs w:val="28"/>
          <w:lang w:val="en-US"/>
        </w:rPr>
      </w:pPr>
      <w:r>
        <w:rPr>
          <w:sz w:val="28"/>
          <w:szCs w:val="28"/>
          <w:lang w:val="en-US"/>
        </w:rPr>
        <w:t>- Chủ động p</w:t>
      </w:r>
      <w:r w:rsidRPr="00C56711">
        <w:rPr>
          <w:sz w:val="28"/>
          <w:szCs w:val="28"/>
          <w:lang w:val="en-US"/>
        </w:rPr>
        <w:t>hát hiện, ngăn chặn và đấu tranh</w:t>
      </w:r>
      <w:r>
        <w:rPr>
          <w:sz w:val="28"/>
          <w:szCs w:val="28"/>
          <w:lang w:val="en-US"/>
        </w:rPr>
        <w:t>, triệt xóa đảm bảo hiệu quả,</w:t>
      </w:r>
      <w:r w:rsidRPr="00C56711">
        <w:rPr>
          <w:sz w:val="28"/>
          <w:szCs w:val="28"/>
          <w:lang w:val="en-US"/>
        </w:rPr>
        <w:t xml:space="preserve"> kịp thời </w:t>
      </w:r>
      <w:r>
        <w:rPr>
          <w:sz w:val="28"/>
          <w:szCs w:val="28"/>
          <w:lang w:val="en-US"/>
        </w:rPr>
        <w:t>với hoạt đ</w:t>
      </w:r>
      <w:r w:rsidRPr="00C56711">
        <w:rPr>
          <w:sz w:val="28"/>
          <w:szCs w:val="28"/>
          <w:lang w:val="en-US"/>
        </w:rPr>
        <w:t>ộng phạm tội của đối tượng.</w:t>
      </w:r>
    </w:p>
    <w:p w:rsidR="00DF7D0C" w:rsidRPr="00D74A52" w:rsidRDefault="00DF7D0C" w:rsidP="00A65D90">
      <w:pPr>
        <w:spacing w:before="40" w:after="40" w:line="300" w:lineRule="auto"/>
        <w:ind w:firstLine="709"/>
        <w:jc w:val="both"/>
        <w:rPr>
          <w:b/>
          <w:sz w:val="28"/>
          <w:szCs w:val="28"/>
          <w:lang w:val="en-US"/>
        </w:rPr>
      </w:pPr>
      <w:r w:rsidRPr="00D74A52">
        <w:rPr>
          <w:b/>
          <w:sz w:val="28"/>
          <w:szCs w:val="28"/>
          <w:lang w:val="en-US"/>
        </w:rPr>
        <w:t>2. Phương pháp tiến hành</w:t>
      </w:r>
    </w:p>
    <w:p w:rsidR="00665158" w:rsidRPr="00C56711" w:rsidRDefault="000F5B06" w:rsidP="00A65D90">
      <w:pPr>
        <w:spacing w:before="40" w:after="40" w:line="300" w:lineRule="auto"/>
        <w:ind w:right="-170" w:firstLine="709"/>
        <w:jc w:val="both"/>
        <w:rPr>
          <w:sz w:val="28"/>
          <w:szCs w:val="28"/>
          <w:lang w:val="en-US"/>
        </w:rPr>
      </w:pPr>
      <w:r>
        <w:rPr>
          <w:sz w:val="28"/>
          <w:szCs w:val="28"/>
          <w:lang w:val="en-US"/>
        </w:rPr>
        <w:t xml:space="preserve">- </w:t>
      </w:r>
      <w:r w:rsidR="00977519">
        <w:rPr>
          <w:sz w:val="28"/>
          <w:szCs w:val="28"/>
          <w:lang w:val="en-US"/>
        </w:rPr>
        <w:t>Bố trí, s</w:t>
      </w:r>
      <w:r w:rsidR="00C83229" w:rsidRPr="00C56711">
        <w:rPr>
          <w:sz w:val="28"/>
          <w:szCs w:val="28"/>
          <w:lang w:val="en-US"/>
        </w:rPr>
        <w:t>ử dụng</w:t>
      </w:r>
      <w:r w:rsidR="00977519">
        <w:rPr>
          <w:sz w:val="28"/>
          <w:szCs w:val="28"/>
          <w:lang w:val="en-US"/>
        </w:rPr>
        <w:t xml:space="preserve"> Cộng tác viên bí mật, áp dụng các biện pháp nghiệp vụ và </w:t>
      </w:r>
      <w:r w:rsidR="00C83229" w:rsidRPr="00C56711">
        <w:rPr>
          <w:sz w:val="28"/>
          <w:szCs w:val="28"/>
          <w:lang w:val="en-US"/>
        </w:rPr>
        <w:t>các biện pháp công tác khác, phối hợp với các lực lượng để thu thập thông t</w:t>
      </w:r>
      <w:r w:rsidR="00D74A52">
        <w:rPr>
          <w:sz w:val="28"/>
          <w:szCs w:val="28"/>
          <w:lang w:val="en-US"/>
        </w:rPr>
        <w:t>in, tài liệu về đối tượng để kịp thời nắm diễn biến, xá</w:t>
      </w:r>
      <w:r w:rsidR="00C83229" w:rsidRPr="00C56711">
        <w:rPr>
          <w:sz w:val="28"/>
          <w:szCs w:val="28"/>
          <w:lang w:val="en-US"/>
        </w:rPr>
        <w:t>c định biểu hiện nghi vấn liên quan hoạt động phạm tội</w:t>
      </w:r>
      <w:r w:rsidR="00262122">
        <w:rPr>
          <w:sz w:val="28"/>
          <w:szCs w:val="28"/>
          <w:lang w:val="en-US"/>
        </w:rPr>
        <w:t xml:space="preserve"> của đối tượng</w:t>
      </w:r>
      <w:r w:rsidR="00D74A52">
        <w:rPr>
          <w:sz w:val="28"/>
          <w:szCs w:val="28"/>
          <w:lang w:val="en-US"/>
        </w:rPr>
        <w:t>.</w:t>
      </w:r>
    </w:p>
    <w:p w:rsidR="00C83229" w:rsidRPr="00C56711" w:rsidRDefault="000F5B06" w:rsidP="00A65D90">
      <w:pPr>
        <w:spacing w:before="40" w:after="40" w:line="300" w:lineRule="auto"/>
        <w:ind w:firstLine="709"/>
        <w:jc w:val="both"/>
        <w:rPr>
          <w:sz w:val="28"/>
          <w:szCs w:val="28"/>
          <w:lang w:val="en-US"/>
        </w:rPr>
      </w:pPr>
      <w:r>
        <w:rPr>
          <w:sz w:val="28"/>
          <w:szCs w:val="28"/>
          <w:lang w:val="en-US"/>
        </w:rPr>
        <w:t xml:space="preserve">- </w:t>
      </w:r>
      <w:r w:rsidR="0000335F">
        <w:rPr>
          <w:sz w:val="28"/>
          <w:szCs w:val="28"/>
          <w:lang w:val="en-US"/>
        </w:rPr>
        <w:t>Phân công lực lượng trực tiếp trinh sát, nắm tình hình hoạt động của đối tượng; t</w:t>
      </w:r>
      <w:r w:rsidR="00262122">
        <w:rPr>
          <w:sz w:val="28"/>
          <w:szCs w:val="28"/>
          <w:lang w:val="en-US"/>
        </w:rPr>
        <w:t>hường xuyên bổ s</w:t>
      </w:r>
      <w:r w:rsidR="00C83229" w:rsidRPr="00C56711">
        <w:rPr>
          <w:sz w:val="28"/>
          <w:szCs w:val="28"/>
          <w:lang w:val="en-US"/>
        </w:rPr>
        <w:t>ung, đánh giá thông tin, tà</w:t>
      </w:r>
      <w:r w:rsidR="00262122">
        <w:rPr>
          <w:sz w:val="28"/>
          <w:szCs w:val="28"/>
          <w:lang w:val="en-US"/>
        </w:rPr>
        <w:t>i liệu về đối tượng</w:t>
      </w:r>
      <w:r w:rsidR="0000335F">
        <w:rPr>
          <w:sz w:val="28"/>
          <w:szCs w:val="28"/>
          <w:lang w:val="en-US"/>
        </w:rPr>
        <w:t xml:space="preserve"> (vào hồ sơ sưu tra)</w:t>
      </w:r>
      <w:r w:rsidR="00262122">
        <w:rPr>
          <w:sz w:val="28"/>
          <w:szCs w:val="28"/>
          <w:lang w:val="en-US"/>
        </w:rPr>
        <w:t xml:space="preserve">; kịp thời </w:t>
      </w:r>
      <w:r w:rsidR="00C83229" w:rsidRPr="00C56711">
        <w:rPr>
          <w:sz w:val="28"/>
          <w:szCs w:val="28"/>
          <w:lang w:val="en-US"/>
        </w:rPr>
        <w:t>phát triển nghiệp vụ, áp dụng biện pháp quản lý</w:t>
      </w:r>
      <w:r w:rsidR="0000335F">
        <w:rPr>
          <w:sz w:val="28"/>
          <w:szCs w:val="28"/>
          <w:lang w:val="en-US"/>
        </w:rPr>
        <w:t>, đấu tranh, triệt xóa</w:t>
      </w:r>
      <w:r w:rsidR="00C83229" w:rsidRPr="00C56711">
        <w:rPr>
          <w:sz w:val="28"/>
          <w:szCs w:val="28"/>
          <w:lang w:val="en-US"/>
        </w:rPr>
        <w:t xml:space="preserve"> </w:t>
      </w:r>
      <w:r w:rsidR="00A65D90">
        <w:rPr>
          <w:sz w:val="28"/>
          <w:szCs w:val="28"/>
          <w:lang w:val="en-US"/>
        </w:rPr>
        <w:t xml:space="preserve">nhanh chóng và </w:t>
      </w:r>
      <w:r w:rsidR="00C83229" w:rsidRPr="00C56711">
        <w:rPr>
          <w:sz w:val="28"/>
          <w:szCs w:val="28"/>
          <w:lang w:val="en-US"/>
        </w:rPr>
        <w:t>phù hợp</w:t>
      </w:r>
      <w:r>
        <w:rPr>
          <w:sz w:val="28"/>
          <w:szCs w:val="28"/>
          <w:lang w:val="en-US"/>
        </w:rPr>
        <w:t>.</w:t>
      </w:r>
    </w:p>
    <w:p w:rsidR="007F706B" w:rsidRPr="00C56711" w:rsidRDefault="000F5B06" w:rsidP="00A65D90">
      <w:pPr>
        <w:spacing w:before="40" w:after="40" w:line="300" w:lineRule="auto"/>
        <w:ind w:firstLine="709"/>
        <w:jc w:val="both"/>
        <w:rPr>
          <w:sz w:val="28"/>
          <w:szCs w:val="28"/>
          <w:lang w:val="en-US"/>
        </w:rPr>
      </w:pPr>
      <w:r>
        <w:rPr>
          <w:sz w:val="28"/>
          <w:szCs w:val="28"/>
          <w:lang w:val="en-US"/>
        </w:rPr>
        <w:t xml:space="preserve">- </w:t>
      </w:r>
      <w:r w:rsidR="0000335F">
        <w:rPr>
          <w:sz w:val="28"/>
          <w:szCs w:val="28"/>
          <w:lang w:val="en-US"/>
        </w:rPr>
        <w:t>Quá trình thực hiện công tác,</w:t>
      </w:r>
      <w:r>
        <w:rPr>
          <w:sz w:val="28"/>
          <w:szCs w:val="28"/>
          <w:lang w:val="en-US"/>
        </w:rPr>
        <w:t xml:space="preserve"> nhiệm vụ</w:t>
      </w:r>
      <w:r w:rsidR="0000335F">
        <w:rPr>
          <w:sz w:val="28"/>
          <w:szCs w:val="28"/>
          <w:lang w:val="en-US"/>
        </w:rPr>
        <w:t xml:space="preserve"> </w:t>
      </w:r>
      <w:r w:rsidR="007F706B" w:rsidRPr="00C56711">
        <w:rPr>
          <w:sz w:val="28"/>
          <w:szCs w:val="28"/>
          <w:lang w:val="en-US"/>
        </w:rPr>
        <w:t>áp dụng biện pháp quản lý, biện pháp nghiệp vụ</w:t>
      </w:r>
      <w:r w:rsidR="0000335F">
        <w:rPr>
          <w:sz w:val="28"/>
          <w:szCs w:val="28"/>
          <w:lang w:val="en-US"/>
        </w:rPr>
        <w:t>, biện pháp đấu tranh, triệt xóa</w:t>
      </w:r>
      <w:r w:rsidR="007F706B" w:rsidRPr="00C56711">
        <w:rPr>
          <w:sz w:val="28"/>
          <w:szCs w:val="28"/>
          <w:lang w:val="en-US"/>
        </w:rPr>
        <w:t xml:space="preserve"> phù hợp và đảm bảo bí mật</w:t>
      </w:r>
      <w:r w:rsidR="00D74A52">
        <w:rPr>
          <w:sz w:val="28"/>
          <w:szCs w:val="28"/>
          <w:lang w:val="en-US"/>
        </w:rPr>
        <w:t>.</w:t>
      </w:r>
    </w:p>
    <w:p w:rsidR="007F706B" w:rsidRPr="00C56711" w:rsidRDefault="007F706B" w:rsidP="00A65D90">
      <w:pPr>
        <w:spacing w:before="40" w:after="40" w:line="300" w:lineRule="auto"/>
        <w:ind w:firstLine="709"/>
        <w:jc w:val="both"/>
        <w:rPr>
          <w:sz w:val="28"/>
          <w:szCs w:val="28"/>
          <w:lang w:val="en-US"/>
        </w:rPr>
      </w:pPr>
      <w:r w:rsidRPr="00C56711">
        <w:rPr>
          <w:sz w:val="28"/>
          <w:szCs w:val="28"/>
          <w:lang w:val="en-US"/>
        </w:rPr>
        <w:t xml:space="preserve"> </w:t>
      </w:r>
      <w:r w:rsidR="000F5B06">
        <w:rPr>
          <w:sz w:val="28"/>
          <w:szCs w:val="28"/>
          <w:lang w:val="en-US"/>
        </w:rPr>
        <w:t xml:space="preserve">- </w:t>
      </w:r>
      <w:r w:rsidRPr="00C56711">
        <w:rPr>
          <w:sz w:val="28"/>
          <w:szCs w:val="28"/>
          <w:lang w:val="en-US"/>
        </w:rPr>
        <w:t xml:space="preserve">Thường xuyên theo dõi xác minh biểu hiện nghi vấn, kịp thời áp dụng biện pháp phòng  ngừa, đấu tranh, báo cáo tình hình đối tượng </w:t>
      </w:r>
      <w:r w:rsidR="00053D90">
        <w:rPr>
          <w:sz w:val="28"/>
          <w:szCs w:val="28"/>
          <w:lang w:val="en-US"/>
        </w:rPr>
        <w:t>.</w:t>
      </w:r>
    </w:p>
    <w:p w:rsidR="007F706B" w:rsidRDefault="000F5B06" w:rsidP="00A65D90">
      <w:pPr>
        <w:spacing w:before="40" w:after="40" w:line="300" w:lineRule="auto"/>
        <w:ind w:firstLine="709"/>
        <w:jc w:val="both"/>
        <w:rPr>
          <w:sz w:val="28"/>
          <w:szCs w:val="28"/>
          <w:lang w:val="en-US"/>
        </w:rPr>
      </w:pPr>
      <w:r>
        <w:rPr>
          <w:sz w:val="28"/>
          <w:szCs w:val="28"/>
          <w:lang w:val="en-US"/>
        </w:rPr>
        <w:t xml:space="preserve">- </w:t>
      </w:r>
      <w:r w:rsidR="007F706B" w:rsidRPr="00C56711">
        <w:rPr>
          <w:sz w:val="28"/>
          <w:szCs w:val="28"/>
          <w:lang w:val="en-US"/>
        </w:rPr>
        <w:t>Quá trình quản lý</w:t>
      </w:r>
      <w:r>
        <w:rPr>
          <w:sz w:val="28"/>
          <w:szCs w:val="28"/>
          <w:lang w:val="en-US"/>
        </w:rPr>
        <w:t>, đấu tranh, triệt xóa nếu</w:t>
      </w:r>
      <w:r w:rsidR="007F706B" w:rsidRPr="00C56711">
        <w:rPr>
          <w:sz w:val="28"/>
          <w:szCs w:val="28"/>
          <w:lang w:val="en-US"/>
        </w:rPr>
        <w:t xml:space="preserve"> phát hiện đối tượng hoạt động tại địa bàn khác nơi cư trú, đối t</w:t>
      </w:r>
      <w:r w:rsidR="00262122">
        <w:rPr>
          <w:sz w:val="28"/>
          <w:szCs w:val="28"/>
          <w:lang w:val="en-US"/>
        </w:rPr>
        <w:t>ượng</w:t>
      </w:r>
      <w:r w:rsidR="007F706B" w:rsidRPr="00C56711">
        <w:rPr>
          <w:sz w:val="28"/>
          <w:szCs w:val="28"/>
          <w:lang w:val="en-US"/>
        </w:rPr>
        <w:t xml:space="preserve"> hoạt động lưu động, đối tượng đi khỏi nơi cư trú </w:t>
      </w:r>
      <w:r>
        <w:rPr>
          <w:sz w:val="28"/>
          <w:szCs w:val="28"/>
          <w:lang w:val="en-US"/>
        </w:rPr>
        <w:t>phải báo cáo ngay Lãnh đạo đơn vị để bố trí, phân công lực lượng cho phù hợp</w:t>
      </w:r>
      <w:r w:rsidR="00053D90">
        <w:rPr>
          <w:sz w:val="28"/>
          <w:szCs w:val="28"/>
          <w:lang w:val="en-US"/>
        </w:rPr>
        <w:t>.</w:t>
      </w:r>
    </w:p>
    <w:p w:rsidR="000F5B06" w:rsidRDefault="000F5B06" w:rsidP="00A65D90">
      <w:pPr>
        <w:spacing w:before="40" w:after="40" w:line="300" w:lineRule="auto"/>
        <w:ind w:firstLine="709"/>
        <w:jc w:val="both"/>
        <w:rPr>
          <w:sz w:val="28"/>
          <w:szCs w:val="28"/>
          <w:lang w:val="en-US"/>
        </w:rPr>
      </w:pPr>
      <w:r>
        <w:rPr>
          <w:sz w:val="28"/>
          <w:szCs w:val="28"/>
          <w:lang w:val="en-US"/>
        </w:rPr>
        <w:t>- Thường xuyên trao đổi, cung cấp thông tin, báo cáo diễn biến tình hình hoạt động của đối tượng cho các đội, đơn vị nghiệp vụ để phối hợp trong công tác quản lý, đấu tranh với các hành vi vi phạm pháp luật của đối tượng</w:t>
      </w:r>
      <w:r w:rsidR="00053D90">
        <w:rPr>
          <w:sz w:val="28"/>
          <w:szCs w:val="28"/>
          <w:lang w:val="en-US"/>
        </w:rPr>
        <w:t>.</w:t>
      </w:r>
    </w:p>
    <w:p w:rsidR="00053D90" w:rsidRPr="00C56711" w:rsidRDefault="008F173D" w:rsidP="00A65D90">
      <w:pPr>
        <w:spacing w:before="40" w:after="40" w:line="300" w:lineRule="auto"/>
        <w:ind w:firstLine="709"/>
        <w:jc w:val="both"/>
        <w:rPr>
          <w:b/>
          <w:sz w:val="28"/>
          <w:szCs w:val="28"/>
          <w:lang w:val="en-US"/>
        </w:rPr>
      </w:pPr>
      <w:r>
        <w:rPr>
          <w:sz w:val="28"/>
          <w:szCs w:val="28"/>
          <w:lang w:val="en-US"/>
        </w:rPr>
        <w:t>- Dự kiến t</w:t>
      </w:r>
      <w:r w:rsidR="00053D90">
        <w:rPr>
          <w:sz w:val="28"/>
          <w:szCs w:val="28"/>
          <w:lang w:val="en-US"/>
        </w:rPr>
        <w:t>hời Gian đấu tranh, triệt phá, vô hiệu hóa đối tượng bán lẻ ma túy: Từ ngày 25/10/2024 đến ngày 15/02/2025.</w:t>
      </w:r>
    </w:p>
    <w:p w:rsidR="00DF7D0C" w:rsidRPr="00D019A2" w:rsidRDefault="00DF7D0C" w:rsidP="00A65D90">
      <w:pPr>
        <w:spacing w:before="40" w:after="40" w:line="300" w:lineRule="auto"/>
        <w:ind w:firstLine="709"/>
        <w:jc w:val="both"/>
        <w:rPr>
          <w:b/>
          <w:sz w:val="26"/>
          <w:szCs w:val="26"/>
          <w:lang w:val="en-US"/>
        </w:rPr>
      </w:pPr>
      <w:r w:rsidRPr="00D019A2">
        <w:rPr>
          <w:b/>
          <w:sz w:val="26"/>
          <w:szCs w:val="26"/>
          <w:lang w:val="en-US"/>
        </w:rPr>
        <w:lastRenderedPageBreak/>
        <w:t>III. TỔ CHỨC THỰC HIỆN</w:t>
      </w:r>
    </w:p>
    <w:p w:rsidR="000143BE" w:rsidRDefault="000F547B" w:rsidP="00A65D90">
      <w:pPr>
        <w:spacing w:before="40" w:after="40" w:line="300" w:lineRule="auto"/>
        <w:ind w:firstLine="709"/>
        <w:jc w:val="both"/>
        <w:rPr>
          <w:b/>
          <w:sz w:val="28"/>
          <w:szCs w:val="28"/>
          <w:lang w:val="en-US"/>
        </w:rPr>
      </w:pPr>
      <w:r w:rsidRPr="00C56711">
        <w:rPr>
          <w:sz w:val="28"/>
          <w:szCs w:val="28"/>
          <w:lang w:val="en-US"/>
        </w:rPr>
        <w:t>Kế hoạch n</w:t>
      </w:r>
      <w:r w:rsidR="00AC77FB" w:rsidRPr="00C56711">
        <w:rPr>
          <w:sz w:val="28"/>
          <w:szCs w:val="28"/>
          <w:lang w:val="en-US"/>
        </w:rPr>
        <w:t>à</w:t>
      </w:r>
      <w:r w:rsidRPr="00C56711">
        <w:rPr>
          <w:sz w:val="28"/>
          <w:szCs w:val="28"/>
          <w:lang w:val="en-US"/>
        </w:rPr>
        <w:t>y được</w:t>
      </w:r>
      <w:r w:rsidR="000143BE">
        <w:rPr>
          <w:sz w:val="28"/>
          <w:szCs w:val="28"/>
          <w:lang w:val="en-US"/>
        </w:rPr>
        <w:t xml:space="preserve"> quán triệt và triển khai tới toàn thể cán bộ chiến sỹ trong Công an xã để thực hiện. Quá trình thực hiện nếu có khó khăn, vướng mắc phải báo cáo ngay chỉ huy Công an xã để hướng dẫn, chỉ đạo. </w:t>
      </w:r>
    </w:p>
    <w:p w:rsidR="000143BE" w:rsidRPr="000143BE" w:rsidRDefault="000143BE" w:rsidP="000143BE">
      <w:pPr>
        <w:spacing w:line="264" w:lineRule="auto"/>
        <w:ind w:firstLine="709"/>
        <w:jc w:val="both"/>
        <w:rPr>
          <w:b/>
          <w:sz w:val="16"/>
          <w:szCs w:val="28"/>
          <w:lang w:val="en-US"/>
        </w:rPr>
      </w:pPr>
      <w:r>
        <w:rPr>
          <w:b/>
          <w:sz w:val="28"/>
          <w:szCs w:val="28"/>
          <w:lang w:val="en-US"/>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51"/>
        <w:gridCol w:w="3793"/>
      </w:tblGrid>
      <w:tr w:rsidR="00A65D90" w:rsidRPr="00D20355" w:rsidTr="00A65D90">
        <w:tc>
          <w:tcPr>
            <w:tcW w:w="4536" w:type="dxa"/>
          </w:tcPr>
          <w:p w:rsidR="00A65D90" w:rsidRPr="00D20355" w:rsidRDefault="00A65D90" w:rsidP="006E7CF7">
            <w:pPr>
              <w:rPr>
                <w:b/>
              </w:rPr>
            </w:pPr>
            <w:r w:rsidRPr="00D20355">
              <w:rPr>
                <w:b/>
              </w:rPr>
              <w:t xml:space="preserve">Nơi nhận: </w:t>
            </w:r>
          </w:p>
          <w:p w:rsidR="00A65D90" w:rsidRDefault="00A65D90" w:rsidP="006E7CF7">
            <w:pPr>
              <w:rPr>
                <w:lang w:val="en-US"/>
              </w:rPr>
            </w:pPr>
            <w:r w:rsidRPr="00D20355">
              <w:t xml:space="preserve">- Đội </w:t>
            </w:r>
            <w:r>
              <w:rPr>
                <w:lang w:val="en-US"/>
              </w:rPr>
              <w:t>HS-KT-MT</w:t>
            </w:r>
            <w:r w:rsidRPr="00D20355">
              <w:t xml:space="preserve"> - CAH (để b</w:t>
            </w:r>
            <w:r w:rsidRPr="00D20355">
              <w:rPr>
                <w:rFonts w:cs=".VnTime"/>
              </w:rPr>
              <w:t>á</w:t>
            </w:r>
            <w:r w:rsidRPr="00D20355">
              <w:t>o c</w:t>
            </w:r>
            <w:r w:rsidRPr="00D20355">
              <w:rPr>
                <w:rFonts w:cs=".VnTime"/>
              </w:rPr>
              <w:t>á</w:t>
            </w:r>
            <w:r w:rsidRPr="00D20355">
              <w:t>o);</w:t>
            </w:r>
          </w:p>
          <w:p w:rsidR="00D019A2" w:rsidRPr="00D019A2" w:rsidRDefault="00D019A2" w:rsidP="006E7CF7">
            <w:pPr>
              <w:rPr>
                <w:lang w:val="en-US"/>
              </w:rPr>
            </w:pPr>
            <w:r>
              <w:rPr>
                <w:lang w:val="en-US"/>
              </w:rPr>
              <w:t>- Đ/c Trưởng CAX (để chỉ đạo);</w:t>
            </w:r>
          </w:p>
          <w:p w:rsidR="00A65D90" w:rsidRDefault="00A65D90" w:rsidP="006E7CF7">
            <w:r>
              <w:t xml:space="preserve">- </w:t>
            </w:r>
            <w:r w:rsidRPr="00D20355">
              <w:t>Lưu</w:t>
            </w:r>
            <w:r>
              <w:t>: HS (</w:t>
            </w:r>
            <w:r>
              <w:rPr>
                <w:lang w:val="en-US"/>
              </w:rPr>
              <w:t>Cao điểm ma túy</w:t>
            </w:r>
            <w:r>
              <w:t>), CMT (02b);</w:t>
            </w:r>
          </w:p>
          <w:p w:rsidR="00A65D90" w:rsidRDefault="00A65D90" w:rsidP="006E7CF7">
            <w:pPr>
              <w:rPr>
                <w:szCs w:val="28"/>
              </w:rPr>
            </w:pPr>
            <w:r>
              <w:t>* Tài liệu được phép sao chụp./.</w:t>
            </w:r>
          </w:p>
        </w:tc>
        <w:tc>
          <w:tcPr>
            <w:tcW w:w="851" w:type="dxa"/>
          </w:tcPr>
          <w:p w:rsidR="00A65D90" w:rsidRDefault="00A65D90" w:rsidP="006E7CF7">
            <w:pPr>
              <w:rPr>
                <w:szCs w:val="28"/>
              </w:rPr>
            </w:pPr>
          </w:p>
        </w:tc>
        <w:tc>
          <w:tcPr>
            <w:tcW w:w="3793" w:type="dxa"/>
          </w:tcPr>
          <w:p w:rsidR="00A65D90" w:rsidRDefault="00A65D90" w:rsidP="006E7CF7">
            <w:pPr>
              <w:jc w:val="center"/>
              <w:rPr>
                <w:b/>
                <w:sz w:val="26"/>
                <w:szCs w:val="26"/>
              </w:rPr>
            </w:pPr>
            <w:r w:rsidRPr="00D20355">
              <w:rPr>
                <w:b/>
                <w:sz w:val="26"/>
                <w:szCs w:val="26"/>
              </w:rPr>
              <w:t>T</w:t>
            </w:r>
            <w:r>
              <w:rPr>
                <w:b/>
                <w:sz w:val="26"/>
                <w:szCs w:val="26"/>
                <w:lang w:val="en-US"/>
              </w:rPr>
              <w:t xml:space="preserve">M. </w:t>
            </w:r>
            <w:r w:rsidRPr="00D20355">
              <w:rPr>
                <w:b/>
                <w:sz w:val="26"/>
                <w:szCs w:val="26"/>
              </w:rPr>
              <w:t>CÔNG AN XÃ</w:t>
            </w:r>
          </w:p>
          <w:p w:rsidR="00A65D90" w:rsidRDefault="00A65D90" w:rsidP="006E7CF7">
            <w:pPr>
              <w:jc w:val="center"/>
              <w:rPr>
                <w:b/>
                <w:sz w:val="26"/>
                <w:szCs w:val="26"/>
              </w:rPr>
            </w:pPr>
          </w:p>
          <w:p w:rsidR="00A65D90" w:rsidRPr="00526958" w:rsidRDefault="00A65D90" w:rsidP="006E7CF7">
            <w:pPr>
              <w:jc w:val="center"/>
              <w:rPr>
                <w:b/>
                <w:sz w:val="30"/>
                <w:szCs w:val="26"/>
              </w:rPr>
            </w:pPr>
          </w:p>
          <w:p w:rsidR="00A65D90" w:rsidRDefault="00A65D90" w:rsidP="006E7CF7">
            <w:pPr>
              <w:jc w:val="center"/>
              <w:rPr>
                <w:b/>
                <w:sz w:val="26"/>
                <w:szCs w:val="26"/>
              </w:rPr>
            </w:pPr>
          </w:p>
          <w:p w:rsidR="00A65D90" w:rsidRPr="00526958" w:rsidRDefault="00A65D90" w:rsidP="006E7CF7">
            <w:pPr>
              <w:jc w:val="center"/>
              <w:rPr>
                <w:b/>
                <w:sz w:val="34"/>
                <w:szCs w:val="26"/>
              </w:rPr>
            </w:pPr>
          </w:p>
          <w:p w:rsidR="00A65D90" w:rsidRPr="00D20355" w:rsidRDefault="00A65D90" w:rsidP="006E7CF7">
            <w:pPr>
              <w:jc w:val="center"/>
              <w:rPr>
                <w:b/>
                <w:sz w:val="30"/>
                <w:szCs w:val="30"/>
              </w:rPr>
            </w:pPr>
          </w:p>
        </w:tc>
      </w:tr>
    </w:tbl>
    <w:p w:rsidR="0026145C" w:rsidRPr="0026145C" w:rsidRDefault="0026145C" w:rsidP="0026145C">
      <w:pPr>
        <w:jc w:val="right"/>
        <w:rPr>
          <w:i/>
          <w:lang w:val="en-US"/>
        </w:rPr>
      </w:pPr>
    </w:p>
    <w:p w:rsidR="00D91E38" w:rsidRPr="00DF7D0C" w:rsidRDefault="00D91E38" w:rsidP="00D91E38">
      <w:pPr>
        <w:jc w:val="center"/>
        <w:rPr>
          <w:rFonts w:eastAsia="MS Mincho" w:cs="Times New Roman"/>
          <w:i/>
          <w:lang w:val="en-AU" w:eastAsia="ja-JP"/>
        </w:rPr>
      </w:pPr>
    </w:p>
    <w:p w:rsidR="00D91E38" w:rsidRPr="00DF7D0C" w:rsidRDefault="00D91E38">
      <w:pPr>
        <w:rPr>
          <w:sz w:val="28"/>
          <w:szCs w:val="28"/>
          <w:lang w:val="en-US"/>
        </w:rPr>
      </w:pPr>
    </w:p>
    <w:sectPr w:rsidR="00D91E38" w:rsidRPr="00DF7D0C" w:rsidSect="00A65D90">
      <w:pgSz w:w="11907" w:h="16840" w:code="9"/>
      <w:pgMar w:top="851"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47" w:rsidRDefault="002F6747" w:rsidP="00DF7D0C">
      <w:r>
        <w:separator/>
      </w:r>
    </w:p>
  </w:endnote>
  <w:endnote w:type="continuationSeparator" w:id="0">
    <w:p w:rsidR="002F6747" w:rsidRDefault="002F6747" w:rsidP="00DF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47" w:rsidRDefault="002F6747" w:rsidP="00DF7D0C">
      <w:r>
        <w:separator/>
      </w:r>
    </w:p>
  </w:footnote>
  <w:footnote w:type="continuationSeparator" w:id="0">
    <w:p w:rsidR="002F6747" w:rsidRDefault="002F6747" w:rsidP="00DF7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73"/>
    <w:rsid w:val="0000335F"/>
    <w:rsid w:val="000143BE"/>
    <w:rsid w:val="00053D90"/>
    <w:rsid w:val="0007794D"/>
    <w:rsid w:val="000B1DC9"/>
    <w:rsid w:val="000C7977"/>
    <w:rsid w:val="000E528D"/>
    <w:rsid w:val="000F547B"/>
    <w:rsid w:val="000F5B06"/>
    <w:rsid w:val="001B6D18"/>
    <w:rsid w:val="0026145C"/>
    <w:rsid w:val="00262122"/>
    <w:rsid w:val="002E4D72"/>
    <w:rsid w:val="002F6747"/>
    <w:rsid w:val="00356FA3"/>
    <w:rsid w:val="003659BE"/>
    <w:rsid w:val="003974DC"/>
    <w:rsid w:val="003D743B"/>
    <w:rsid w:val="00430BCB"/>
    <w:rsid w:val="00456B73"/>
    <w:rsid w:val="00595DA4"/>
    <w:rsid w:val="005A5529"/>
    <w:rsid w:val="006645F8"/>
    <w:rsid w:val="00665158"/>
    <w:rsid w:val="00715962"/>
    <w:rsid w:val="00724EE1"/>
    <w:rsid w:val="0074098D"/>
    <w:rsid w:val="007A6ABE"/>
    <w:rsid w:val="007F706B"/>
    <w:rsid w:val="008445EC"/>
    <w:rsid w:val="008541EC"/>
    <w:rsid w:val="008E2562"/>
    <w:rsid w:val="008F173D"/>
    <w:rsid w:val="009770A2"/>
    <w:rsid w:val="00977519"/>
    <w:rsid w:val="009D1686"/>
    <w:rsid w:val="009D17B1"/>
    <w:rsid w:val="00A3307D"/>
    <w:rsid w:val="00A65D90"/>
    <w:rsid w:val="00AC77FB"/>
    <w:rsid w:val="00B050CC"/>
    <w:rsid w:val="00B4243C"/>
    <w:rsid w:val="00B74369"/>
    <w:rsid w:val="00BA120E"/>
    <w:rsid w:val="00BC59C1"/>
    <w:rsid w:val="00BC5BA2"/>
    <w:rsid w:val="00C11217"/>
    <w:rsid w:val="00C177AE"/>
    <w:rsid w:val="00C54CB9"/>
    <w:rsid w:val="00C56711"/>
    <w:rsid w:val="00C83229"/>
    <w:rsid w:val="00CE1E9D"/>
    <w:rsid w:val="00D019A2"/>
    <w:rsid w:val="00D5190E"/>
    <w:rsid w:val="00D651AE"/>
    <w:rsid w:val="00D74A52"/>
    <w:rsid w:val="00D91E38"/>
    <w:rsid w:val="00DF7D0C"/>
    <w:rsid w:val="00E303BB"/>
    <w:rsid w:val="00E64459"/>
    <w:rsid w:val="00E76A87"/>
    <w:rsid w:val="00E76C8A"/>
    <w:rsid w:val="00EA05D1"/>
    <w:rsid w:val="00EC7E22"/>
    <w:rsid w:val="00EE782C"/>
    <w:rsid w:val="00F33708"/>
    <w:rsid w:val="00FB6171"/>
    <w:rsid w:val="00FC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E873"/>
  <w15:docId w15:val="{02252430-4FE0-4E27-A5DB-37062807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82C"/>
    <w:rPr>
      <w:rFonts w:cs="Arial"/>
      <w:sz w:val="24"/>
      <w:szCs w:val="24"/>
      <w:lang w:val="vi-VN" w:eastAsia="vi-VN"/>
    </w:rPr>
  </w:style>
  <w:style w:type="paragraph" w:styleId="Heading1">
    <w:name w:val="heading 1"/>
    <w:basedOn w:val="Normal"/>
    <w:next w:val="Normal"/>
    <w:link w:val="Heading1Char"/>
    <w:qFormat/>
    <w:rsid w:val="00B4243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43C"/>
    <w:rPr>
      <w:rFonts w:asciiTheme="majorHAnsi" w:eastAsiaTheme="majorEastAsia" w:hAnsiTheme="majorHAnsi" w:cstheme="majorBidi"/>
      <w:b/>
      <w:bCs/>
      <w:kern w:val="32"/>
      <w:sz w:val="32"/>
      <w:szCs w:val="32"/>
      <w:lang w:val="vi-VN" w:eastAsia="vi-VN"/>
    </w:rPr>
  </w:style>
  <w:style w:type="paragraph" w:styleId="ListParagraph">
    <w:name w:val="List Paragraph"/>
    <w:basedOn w:val="Normal"/>
    <w:uiPriority w:val="34"/>
    <w:qFormat/>
    <w:rsid w:val="00EE782C"/>
    <w:pPr>
      <w:ind w:left="720"/>
      <w:contextualSpacing/>
    </w:pPr>
    <w:rPr>
      <w:rFonts w:cs="Times New Roman"/>
      <w:sz w:val="28"/>
      <w:lang w:val="en-US" w:eastAsia="en-US"/>
    </w:rPr>
  </w:style>
  <w:style w:type="paragraph" w:styleId="FootnoteText">
    <w:name w:val="footnote text"/>
    <w:basedOn w:val="Normal"/>
    <w:link w:val="FootnoteTextChar"/>
    <w:rsid w:val="00DF7D0C"/>
    <w:rPr>
      <w:rFonts w:eastAsia="MS Mincho" w:cs="Times New Roman"/>
      <w:sz w:val="20"/>
      <w:szCs w:val="20"/>
      <w:lang w:val="en-US" w:eastAsia="ja-JP"/>
    </w:rPr>
  </w:style>
  <w:style w:type="character" w:customStyle="1" w:styleId="FootnoteTextChar">
    <w:name w:val="Footnote Text Char"/>
    <w:basedOn w:val="DefaultParagraphFont"/>
    <w:link w:val="FootnoteText"/>
    <w:rsid w:val="00DF7D0C"/>
    <w:rPr>
      <w:rFonts w:eastAsia="MS Mincho"/>
      <w:lang w:eastAsia="ja-JP"/>
    </w:rPr>
  </w:style>
  <w:style w:type="character" w:styleId="FootnoteReference">
    <w:name w:val="footnote reference"/>
    <w:rsid w:val="00DF7D0C"/>
    <w:rPr>
      <w:vertAlign w:val="superscript"/>
    </w:rPr>
  </w:style>
  <w:style w:type="table" w:styleId="TableGrid">
    <w:name w:val="Table Grid"/>
    <w:basedOn w:val="TableNormal"/>
    <w:uiPriority w:val="59"/>
    <w:rsid w:val="0059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F158-F133-4FD5-A133-ADA95277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duy tien.p1</dc:creator>
  <cp:keywords/>
  <dc:description/>
  <cp:lastModifiedBy>Admin</cp:lastModifiedBy>
  <cp:revision>35</cp:revision>
  <cp:lastPrinted>2024-12-15T08:35:00Z</cp:lastPrinted>
  <dcterms:created xsi:type="dcterms:W3CDTF">2023-05-23T08:07:00Z</dcterms:created>
  <dcterms:modified xsi:type="dcterms:W3CDTF">2024-12-15T14:25:00Z</dcterms:modified>
</cp:coreProperties>
</file>